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33" w:rsidRPr="00224133" w:rsidRDefault="00224133" w:rsidP="00224133">
      <w:pPr>
        <w:spacing w:after="0" w:line="312" w:lineRule="auto"/>
        <w:outlineLvl w:val="1"/>
        <w:rPr>
          <w:rFonts w:ascii="Calibri" w:eastAsia="Times New Roman" w:hAnsi="Calibri" w:cs="Times New Roman"/>
          <w:color w:val="CC0000"/>
          <w:sz w:val="36"/>
          <w:szCs w:val="36"/>
          <w:lang w:val="en-GB"/>
        </w:rPr>
      </w:pPr>
      <w:r w:rsidRPr="00224133">
        <w:rPr>
          <w:rFonts w:ascii="Calibri" w:eastAsia="Times New Roman" w:hAnsi="Calibri" w:cs="Times New Roman"/>
          <w:color w:val="CC0000"/>
          <w:sz w:val="36"/>
          <w:szCs w:val="36"/>
          <w:lang w:val="en-GB"/>
        </w:rPr>
        <w:t xml:space="preserve">Cost Analysis/Benefits </w:t>
      </w:r>
    </w:p>
    <w:p w:rsidR="00224133" w:rsidRPr="00224133" w:rsidRDefault="00D128FD" w:rsidP="00224133">
      <w:pPr>
        <w:spacing w:before="375" w:after="150" w:line="240" w:lineRule="auto"/>
        <w:outlineLvl w:val="0"/>
        <w:rPr>
          <w:rFonts w:ascii="Calibri" w:eastAsia="Times New Roman" w:hAnsi="Calibri" w:cs="Times New Roman"/>
          <w:color w:val="3E7288"/>
          <w:kern w:val="36"/>
          <w:sz w:val="48"/>
          <w:szCs w:val="48"/>
          <w:lang w:val="en-GB"/>
        </w:rPr>
      </w:pPr>
      <w:r>
        <w:rPr>
          <w:rFonts w:ascii="Calibri" w:eastAsia="Times New Roman" w:hAnsi="Calibri" w:cs="Times New Roman"/>
          <w:color w:val="3E7288"/>
          <w:kern w:val="36"/>
          <w:sz w:val="48"/>
          <w:szCs w:val="48"/>
          <w:lang w:val="en-GB"/>
        </w:rPr>
        <w:t>Benefits and Cost Analysis of</w:t>
      </w:r>
      <w:r w:rsidR="00224133" w:rsidRPr="00224133">
        <w:rPr>
          <w:rFonts w:ascii="Calibri" w:eastAsia="Times New Roman" w:hAnsi="Calibri" w:cs="Times New Roman"/>
          <w:color w:val="3E7288"/>
          <w:kern w:val="36"/>
          <w:sz w:val="48"/>
          <w:szCs w:val="48"/>
          <w:lang w:val="en-GB"/>
        </w:rPr>
        <w:t xml:space="preserve"> Dermafill Dressing</w:t>
      </w:r>
    </w:p>
    <w:p w:rsidR="00224133" w:rsidRPr="00224133" w:rsidRDefault="00224133" w:rsidP="00224133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</w:pPr>
      <w:r w:rsidRPr="00224133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Time/Cost savings of single application Dermafill dressing</w:t>
      </w:r>
    </w:p>
    <w:p w:rsidR="00224133" w:rsidRPr="00224133" w:rsidRDefault="00D128FD" w:rsidP="00224133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Healthcare Professional</w:t>
      </w:r>
      <w:r w:rsidR="00224133" w:rsidRPr="00224133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 xml:space="preserve"> evaluation time reduced</w:t>
      </w:r>
    </w:p>
    <w:p w:rsidR="00D128FD" w:rsidRDefault="00224133" w:rsidP="00D128FD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</w:pPr>
      <w:r w:rsidRPr="00224133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Repeated visits to evaluate/re</w:t>
      </w:r>
      <w:r w:rsidR="00D128FD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-</w:t>
      </w:r>
      <w:r w:rsidRPr="00224133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bandage dressing eliminated</w:t>
      </w:r>
    </w:p>
    <w:p w:rsidR="00224133" w:rsidRPr="00D128FD" w:rsidRDefault="00D128FD" w:rsidP="00D128FD">
      <w:pPr>
        <w:numPr>
          <w:ilvl w:val="0"/>
          <w:numId w:val="1"/>
        </w:numPr>
        <w:spacing w:before="100" w:beforeAutospacing="1" w:after="100" w:afterAutospacing="1" w:line="348" w:lineRule="auto"/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L</w:t>
      </w:r>
      <w:r w:rsidRPr="00D128FD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abor cost</w:t>
      </w:r>
      <w:r w:rsidR="00224133" w:rsidRPr="00D128FD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 xml:space="preserve"> is significantly reduced</w:t>
      </w:r>
    </w:p>
    <w:p w:rsidR="00224133" w:rsidRPr="00224133" w:rsidRDefault="00224133" w:rsidP="00224133">
      <w:pPr>
        <w:spacing w:before="375" w:after="150" w:line="240" w:lineRule="auto"/>
        <w:outlineLvl w:val="0"/>
        <w:rPr>
          <w:rFonts w:ascii="Calibri" w:eastAsia="Times New Roman" w:hAnsi="Calibri" w:cs="Times New Roman"/>
          <w:color w:val="3E7288"/>
          <w:kern w:val="36"/>
          <w:sz w:val="48"/>
          <w:szCs w:val="48"/>
          <w:lang w:val="en-GB"/>
        </w:rPr>
      </w:pPr>
      <w:r w:rsidRPr="00224133">
        <w:rPr>
          <w:rFonts w:ascii="Calibri" w:eastAsia="Times New Roman" w:hAnsi="Calibri" w:cs="Times New Roman"/>
          <w:color w:val="3E7288"/>
          <w:kern w:val="36"/>
          <w:sz w:val="48"/>
          <w:szCs w:val="48"/>
          <w:lang w:val="en-GB"/>
        </w:rPr>
        <w:t>Dermafill vs. Regular Dressing</w:t>
      </w:r>
    </w:p>
    <w:p w:rsidR="00224133" w:rsidRPr="00224133" w:rsidRDefault="00224133" w:rsidP="00224133">
      <w:pPr>
        <w:spacing w:after="0" w:line="348" w:lineRule="auto"/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</w:pPr>
      <w:r w:rsidRPr="00224133">
        <w:rPr>
          <w:rFonts w:ascii="Calibri" w:eastAsia="Times New Roman" w:hAnsi="Calibri" w:cs="Times New Roman"/>
          <w:noProof/>
          <w:color w:val="3E7288"/>
          <w:sz w:val="24"/>
          <w:szCs w:val="24"/>
        </w:rPr>
        <w:drawing>
          <wp:inline distT="0" distB="0" distL="0" distR="0" wp14:anchorId="5416558C" wp14:editId="77DCD132">
            <wp:extent cx="6652260" cy="4335780"/>
            <wp:effectExtent l="0" t="0" r="0" b="7620"/>
            <wp:docPr id="1" name="Picture 1" descr="http://www.dermafill.com/images/cost_analysis_ch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rmafill.com/images/cost_analysis_ch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E7" w:rsidRPr="00D128FD" w:rsidRDefault="00224133" w:rsidP="00D128FD">
      <w:pPr>
        <w:spacing w:before="150" w:line="348" w:lineRule="auto"/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</w:pPr>
      <w:r w:rsidRPr="00224133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The graph above shows just how much can be saved with implementation of Dermafill dressings into your current wound</w:t>
      </w:r>
      <w:r w:rsidR="0087717C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 xml:space="preserve"> </w:t>
      </w:r>
      <w:r w:rsidR="00D128FD">
        <w:rPr>
          <w:rFonts w:ascii="Calibri" w:eastAsia="Times New Roman" w:hAnsi="Calibri" w:cs="Times New Roman"/>
          <w:color w:val="3E7288"/>
          <w:sz w:val="24"/>
          <w:szCs w:val="24"/>
          <w:lang w:val="en-GB"/>
        </w:rPr>
        <w:t>care practice</w:t>
      </w:r>
      <w:bookmarkStart w:id="0" w:name="_GoBack"/>
      <w:bookmarkEnd w:id="0"/>
    </w:p>
    <w:sectPr w:rsidR="00DC60E7" w:rsidRPr="00D12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A55"/>
    <w:multiLevelType w:val="multilevel"/>
    <w:tmpl w:val="E43E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33"/>
    <w:rsid w:val="00224133"/>
    <w:rsid w:val="00257D5A"/>
    <w:rsid w:val="0087717C"/>
    <w:rsid w:val="00D128FD"/>
    <w:rsid w:val="00D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9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B7D9E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56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7D9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3777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7D9E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McDonald</dc:creator>
  <cp:lastModifiedBy>Steve</cp:lastModifiedBy>
  <cp:revision>2</cp:revision>
  <dcterms:created xsi:type="dcterms:W3CDTF">2014-04-23T21:35:00Z</dcterms:created>
  <dcterms:modified xsi:type="dcterms:W3CDTF">2014-04-23T21:35:00Z</dcterms:modified>
</cp:coreProperties>
</file>